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2" w:rsidRDefault="00794A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4A12" w:rsidRDefault="00794A12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4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12" w:rsidRDefault="00794A12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02.02.2021</w:t>
            </w:r>
          </w:p>
        </w:tc>
      </w:tr>
    </w:tbl>
    <w:p w:rsidR="00794A12" w:rsidRDefault="00794A12">
      <w:pPr>
        <w:pStyle w:val="ConsPlusNormal"/>
        <w:spacing w:before="480"/>
      </w:pPr>
      <w:bookmarkStart w:id="0" w:name="_GoBack"/>
      <w:r>
        <w:rPr>
          <w:b/>
          <w:sz w:val="38"/>
        </w:rPr>
        <w:t>Как создать ТСЖ?</w:t>
      </w:r>
    </w:p>
    <w:bookmarkEnd w:id="0"/>
    <w:p w:rsidR="00794A12" w:rsidRDefault="00794A12">
      <w:pPr>
        <w:pStyle w:val="ConsPlusNormal"/>
        <w:spacing w:before="220"/>
        <w:jc w:val="both"/>
      </w:pPr>
      <w:r>
        <w:t>Товарищество собственников жилья (ТСЖ) - это объединение собственников помещений в многоквартирном доме (МКД) для совместного управления общим имуществом в МКД либо имуществом собственников помещений в нескольких МКД или нескольких жилых домах, для обеспечения владения, пользования и распоряжения соответствующим имуществом,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помещениями в данном МКД или данными жилыми домами, а также иной предусмотренной законом деятельности (</w:t>
      </w:r>
      <w:hyperlink r:id="rId6" w:history="1">
        <w:r>
          <w:rPr>
            <w:color w:val="0000FF"/>
          </w:rPr>
          <w:t>ч. 1 ст. 135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Для создания ТСЖ рекомендуем придерживаться следующего алгоритма.</w:t>
      </w:r>
    </w:p>
    <w:p w:rsidR="00794A12" w:rsidRDefault="00794A12">
      <w:pPr>
        <w:pStyle w:val="ConsPlusNormal"/>
        <w:spacing w:before="260"/>
        <w:jc w:val="both"/>
      </w:pPr>
    </w:p>
    <w:p w:rsidR="00794A12" w:rsidRDefault="00794A12">
      <w:pPr>
        <w:pStyle w:val="ConsPlusNormal"/>
        <w:outlineLvl w:val="0"/>
      </w:pPr>
      <w:r>
        <w:rPr>
          <w:b/>
          <w:sz w:val="26"/>
        </w:rPr>
        <w:t>Шаг 1. Подготовьте устав ТСЖ</w:t>
      </w:r>
    </w:p>
    <w:p w:rsidR="00794A12" w:rsidRDefault="00794A12">
      <w:pPr>
        <w:pStyle w:val="ConsPlusNormal"/>
        <w:spacing w:before="220"/>
        <w:jc w:val="both"/>
      </w:pPr>
      <w:r>
        <w:t xml:space="preserve">Основным документом, регламентирующим деятельность ТСЖ, является </w:t>
      </w:r>
      <w:hyperlink r:id="rId7" w:history="1">
        <w:r>
          <w:rPr>
            <w:color w:val="0000FF"/>
          </w:rPr>
          <w:t>устав</w:t>
        </w:r>
      </w:hyperlink>
      <w:r>
        <w:t>, который необходимо подготовить заранее для последующего утверждения на общем собрании собственников помещений в МКД. Устав ТСЖ должен содержать следующие сведения (</w:t>
      </w:r>
      <w:hyperlink r:id="rId8" w:history="1">
        <w:r>
          <w:rPr>
            <w:color w:val="0000FF"/>
          </w:rPr>
          <w:t>п. 1 ст. 52</w:t>
        </w:r>
      </w:hyperlink>
      <w:r>
        <w:t xml:space="preserve">, </w:t>
      </w:r>
      <w:hyperlink r:id="rId9" w:history="1">
        <w:r>
          <w:rPr>
            <w:color w:val="0000FF"/>
          </w:rPr>
          <w:t>п. 1 ст. 54</w:t>
        </w:r>
      </w:hyperlink>
      <w:r>
        <w:t xml:space="preserve"> ГК РФ; </w:t>
      </w:r>
      <w:hyperlink r:id="rId10" w:history="1">
        <w:r>
          <w:rPr>
            <w:color w:val="0000FF"/>
          </w:rPr>
          <w:t>п. 9 ст. 2</w:t>
        </w:r>
      </w:hyperlink>
      <w:r>
        <w:t xml:space="preserve">, </w:t>
      </w:r>
      <w:hyperlink r:id="rId11" w:history="1">
        <w:r>
          <w:rPr>
            <w:color w:val="0000FF"/>
          </w:rPr>
          <w:t>ч. 2</w:t>
        </w:r>
      </w:hyperlink>
      <w:r>
        <w:t xml:space="preserve">, </w:t>
      </w:r>
      <w:hyperlink r:id="rId12" w:history="1">
        <w:r>
          <w:rPr>
            <w:color w:val="0000FF"/>
          </w:rPr>
          <w:t>2.1 ст. 135</w:t>
        </w:r>
      </w:hyperlink>
      <w:r>
        <w:t xml:space="preserve">, </w:t>
      </w:r>
      <w:hyperlink r:id="rId13" w:history="1">
        <w:r>
          <w:rPr>
            <w:color w:val="0000FF"/>
          </w:rPr>
          <w:t>ст. 144</w:t>
        </w:r>
      </w:hyperlink>
      <w:r>
        <w:t xml:space="preserve">, </w:t>
      </w:r>
      <w:hyperlink r:id="rId14" w:history="1">
        <w:r>
          <w:rPr>
            <w:color w:val="0000FF"/>
          </w:rPr>
          <w:t>ч.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 ст. 145</w:t>
        </w:r>
      </w:hyperlink>
      <w:r>
        <w:t xml:space="preserve">, </w:t>
      </w:r>
      <w:hyperlink r:id="rId17" w:history="1">
        <w:r>
          <w:rPr>
            <w:color w:val="0000FF"/>
          </w:rPr>
          <w:t>ч. 2</w:t>
        </w:r>
      </w:hyperlink>
      <w:r>
        <w:t xml:space="preserve">, </w:t>
      </w:r>
      <w:hyperlink r:id="rId18" w:history="1">
        <w:r>
          <w:rPr>
            <w:color w:val="0000FF"/>
          </w:rPr>
          <w:t>3 ст. 147</w:t>
        </w:r>
      </w:hyperlink>
      <w:r>
        <w:t xml:space="preserve">, </w:t>
      </w:r>
      <w:hyperlink r:id="rId19" w:history="1">
        <w:r>
          <w:rPr>
            <w:color w:val="0000FF"/>
          </w:rPr>
          <w:t>ст. 149</w:t>
        </w:r>
      </w:hyperlink>
      <w:r>
        <w:t xml:space="preserve">, </w:t>
      </w:r>
      <w:hyperlink r:id="rId20" w:history="1">
        <w:r>
          <w:rPr>
            <w:color w:val="0000FF"/>
          </w:rPr>
          <w:t>ч. 1 ст. 150</w:t>
        </w:r>
      </w:hyperlink>
      <w:r>
        <w:t xml:space="preserve"> ЖК РФ):</w:t>
      </w:r>
    </w:p>
    <w:p w:rsidR="00794A12" w:rsidRDefault="00794A1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наименование</w:t>
      </w:r>
      <w:proofErr w:type="gramEnd"/>
      <w:r>
        <w:t>, включающее слова "товарищество собственников жилья";</w:t>
      </w:r>
    </w:p>
    <w:p w:rsidR="00794A12" w:rsidRDefault="00794A1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место</w:t>
      </w:r>
      <w:proofErr w:type="gramEnd"/>
      <w:r>
        <w:t xml:space="preserve"> нахождения ТСЖ;</w:t>
      </w:r>
    </w:p>
    <w:p w:rsidR="00794A12" w:rsidRDefault="00794A1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предмет</w:t>
      </w:r>
      <w:proofErr w:type="gramEnd"/>
      <w:r>
        <w:t xml:space="preserve"> и цели его деятельности;</w:t>
      </w:r>
    </w:p>
    <w:p w:rsidR="00794A12" w:rsidRDefault="00794A1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порядок</w:t>
      </w:r>
      <w:proofErr w:type="gramEnd"/>
      <w:r>
        <w:t xml:space="preserve"> возникновения и прекращения членства в ТСЖ;</w:t>
      </w:r>
    </w:p>
    <w:p w:rsidR="00794A12" w:rsidRDefault="00794A1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состав</w:t>
      </w:r>
      <w:proofErr w:type="gramEnd"/>
      <w:r>
        <w:t>, компетенция и порядок избрания органов управления ТСЖ (общее собрание членов и правление ТСЖ), срок избрания правления ТСЖ, порядок принятия ими решений, в том числе по вопросам, решения по которым принимаются единогласно или квалифицированным большинством голосов. Законодательством не установлено количество членов правления ТСЖ, но это может быть предусмотрено в уставе;</w:t>
      </w:r>
    </w:p>
    <w:p w:rsidR="00794A12" w:rsidRDefault="00794A1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полномочия</w:t>
      </w:r>
      <w:proofErr w:type="gramEnd"/>
      <w:r>
        <w:t>, порядок и срок избрания председателя правления ТСЖ. Избрание председателя правления ТСЖ может быть отнесено уставом к компетенции общего собрания членов товарищества. В противном случае председателя избирает правление ТСЖ из своего состава;</w:t>
      </w:r>
    </w:p>
    <w:p w:rsidR="00794A12" w:rsidRDefault="00794A1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состав</w:t>
      </w:r>
      <w:proofErr w:type="gramEnd"/>
      <w:r>
        <w:t>, компетенция и срок избрания ревизионной комиссии (либо компетенция ревизора) ТСЖ.</w:t>
      </w:r>
    </w:p>
    <w:p w:rsidR="00794A12" w:rsidRDefault="00794A12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794A12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A12" w:rsidRDefault="00794A12">
            <w:pPr>
              <w:pStyle w:val="ConsPlusNormal"/>
              <w:ind w:left="540"/>
              <w:jc w:val="both"/>
            </w:pPr>
            <w:bookmarkStart w:id="1" w:name="P16"/>
            <w:bookmarkEnd w:id="1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Ревизионная комиссия ТСЖ</w:t>
            </w:r>
          </w:p>
          <w:p w:rsidR="00794A12" w:rsidRDefault="00794A12">
            <w:pPr>
              <w:pStyle w:val="ConsPlusNormal"/>
              <w:spacing w:before="220"/>
              <w:ind w:left="540"/>
              <w:jc w:val="both"/>
            </w:pPr>
            <w:r>
              <w:t>Ревизионная комиссия избирается общим собранием членов ТСЖ не более чем на два года. В состав ревизионной комиссии ТСЖ не могут входить члены правления товарищества (</w:t>
            </w:r>
            <w:hyperlink r:id="rId21" w:history="1">
              <w:r>
                <w:rPr>
                  <w:color w:val="0000FF"/>
                </w:rPr>
                <w:t xml:space="preserve">ч. 1 ст. </w:t>
              </w:r>
              <w:r>
                <w:rPr>
                  <w:color w:val="0000FF"/>
                </w:rPr>
                <w:lastRenderedPageBreak/>
                <w:t>150</w:t>
              </w:r>
            </w:hyperlink>
            <w:r>
              <w:t xml:space="preserve"> ЖК РФ);</w:t>
            </w:r>
          </w:p>
        </w:tc>
      </w:tr>
    </w:tbl>
    <w:p w:rsidR="00794A12" w:rsidRDefault="00794A12">
      <w:pPr>
        <w:pStyle w:val="ConsPlusNormal"/>
        <w:jc w:val="both"/>
      </w:pPr>
    </w:p>
    <w:p w:rsidR="00794A12" w:rsidRDefault="00794A12">
      <w:pPr>
        <w:pStyle w:val="ConsPlusNormal"/>
        <w:numPr>
          <w:ilvl w:val="0"/>
          <w:numId w:val="1"/>
        </w:numPr>
        <w:jc w:val="both"/>
      </w:pPr>
      <w:proofErr w:type="gramStart"/>
      <w:r>
        <w:t>иные</w:t>
      </w:r>
      <w:proofErr w:type="gramEnd"/>
      <w:r>
        <w:t xml:space="preserve"> сведения, например об имуществе ТСЖ, о правах и обязанностях его членов, о порядке реорганизации и ликвидации товарищества, внесения изменений и дополнений в устав.</w:t>
      </w:r>
    </w:p>
    <w:p w:rsidR="00794A12" w:rsidRDefault="00794A12">
      <w:pPr>
        <w:pStyle w:val="ConsPlusNormal"/>
        <w:spacing w:before="220"/>
        <w:jc w:val="both"/>
      </w:pPr>
      <w:r>
        <w:t>В уставе ТСЖ может быть предусмотрено использование государственной информационной системы жилищно-коммунального хозяйства (ГИС ЖКХ) или иной системы (например, в г. Москве - информационная система проекта "Активный гражданин" или иные информационные системы, доступ к которым осуществляется посредством Портала госуслуг г. Москвы) при решении вопросов, связанных с управлением ТСЖ (</w:t>
      </w:r>
      <w:hyperlink r:id="rId22" w:history="1">
        <w:r>
          <w:rPr>
            <w:color w:val="0000FF"/>
          </w:rPr>
          <w:t>п. 2 ст. 2</w:t>
        </w:r>
      </w:hyperlink>
      <w:r>
        <w:t xml:space="preserve"> Закона от 21.07.2014 N 209-ФЗ; </w:t>
      </w:r>
      <w:hyperlink r:id="rId23" w:history="1">
        <w:r>
          <w:rPr>
            <w:color w:val="0000FF"/>
          </w:rPr>
          <w:t>п. п. 1.1</w:t>
        </w:r>
      </w:hyperlink>
      <w:r>
        <w:t xml:space="preserve">, </w:t>
      </w:r>
      <w:hyperlink r:id="rId24" w:history="1">
        <w:r>
          <w:rPr>
            <w:color w:val="0000FF"/>
          </w:rPr>
          <w:t>1.2</w:t>
        </w:r>
      </w:hyperlink>
      <w:r>
        <w:t xml:space="preserve">, </w:t>
      </w:r>
      <w:hyperlink r:id="rId25" w:history="1">
        <w:r>
          <w:rPr>
            <w:color w:val="0000FF"/>
          </w:rPr>
          <w:t>1.3</w:t>
        </w:r>
      </w:hyperlink>
      <w:r>
        <w:t xml:space="preserve"> Порядка, утв. Постановлением Правительства Москвы от 27.02.2018 N 115-ПП).</w:t>
      </w:r>
    </w:p>
    <w:p w:rsidR="00794A12" w:rsidRDefault="00794A12">
      <w:pPr>
        <w:pStyle w:val="ConsPlusNormal"/>
        <w:spacing w:before="260"/>
        <w:jc w:val="both"/>
      </w:pPr>
    </w:p>
    <w:p w:rsidR="00794A12" w:rsidRDefault="00794A12">
      <w:pPr>
        <w:pStyle w:val="ConsPlusNormal"/>
        <w:outlineLvl w:val="0"/>
      </w:pPr>
      <w:r>
        <w:rPr>
          <w:b/>
          <w:sz w:val="26"/>
        </w:rPr>
        <w:t>Шаг 2. Проведите общее собрание собственников помещений в МКД</w:t>
      </w:r>
    </w:p>
    <w:p w:rsidR="00794A12" w:rsidRDefault="00794A12">
      <w:pPr>
        <w:pStyle w:val="ConsPlusNormal"/>
        <w:spacing w:before="220"/>
        <w:jc w:val="both"/>
      </w:pPr>
      <w:r>
        <w:t>Решение о создании ТСЖ принимается собственниками помещений в МКД на общем собрании, которое может быть проведено посредством очного, очно-заочного либо заочного голосования (</w:t>
      </w:r>
      <w:hyperlink r:id="rId26" w:history="1">
        <w:r>
          <w:rPr>
            <w:color w:val="0000FF"/>
          </w:rPr>
          <w:t>ст. 44.1</w:t>
        </w:r>
      </w:hyperlink>
      <w:r>
        <w:t xml:space="preserve">, </w:t>
      </w:r>
      <w:hyperlink r:id="rId27" w:history="1">
        <w:r>
          <w:rPr>
            <w:color w:val="0000FF"/>
          </w:rPr>
          <w:t>ч. 1 ст. 136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В общем собрании собственников помещений в МКД в течение года со дня выдачи разрешения на ввод дома в эксплуатацию вправе принимать участие лица, принявшие от застройщика помещения в данном доме по передаточному акту или иному документу о передаче (</w:t>
      </w:r>
      <w:hyperlink r:id="rId28" w:history="1">
        <w:r>
          <w:rPr>
            <w:color w:val="0000FF"/>
          </w:rPr>
          <w:t>ч. 1.1 ст. 44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Сообщение о проведении общего собрания должно быть направлено каждому собственнику помещения в МКД не позднее чем за 10 дней до даты его проведения (</w:t>
      </w:r>
      <w:hyperlink r:id="rId29" w:history="1">
        <w:r>
          <w:rPr>
            <w:color w:val="0000FF"/>
          </w:rPr>
          <w:t>ч. 4 ст. 45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В повестку дня необходимо включить вопрос о создании ТСЖ и об утверждении его устава (</w:t>
      </w:r>
      <w:hyperlink r:id="rId30" w:history="1">
        <w:r>
          <w:rPr>
            <w:color w:val="0000FF"/>
          </w:rPr>
          <w:t>ч. 5 ст. 45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Общее собрание собственников помещений в МКД, проводимое по вопросу создания ТСЖ, правомочно, если в нем приняли участие собственники помещений в данном доме или их представители и лица, принявшие от застройщика помещения в данном доме по передаточному акту, обладающие более 50% голосов от общего числа голосов (</w:t>
      </w:r>
      <w:hyperlink r:id="rId31" w:history="1">
        <w:r>
          <w:rPr>
            <w:color w:val="0000FF"/>
          </w:rPr>
          <w:t>ч. 3 ст. 45</w:t>
        </w:r>
      </w:hyperlink>
      <w:r>
        <w:t xml:space="preserve"> ЖК РФ; </w:t>
      </w:r>
      <w:hyperlink r:id="rId32" w:history="1">
        <w:r>
          <w:rPr>
            <w:color w:val="0000FF"/>
          </w:rPr>
          <w:t>Письмо</w:t>
        </w:r>
      </w:hyperlink>
      <w:r>
        <w:t xml:space="preserve"> Минстроя России от 26.02.2020 N 5607-ОГ/04).</w:t>
      </w:r>
    </w:p>
    <w:p w:rsidR="00794A12" w:rsidRDefault="00794A12">
      <w:pPr>
        <w:pStyle w:val="ConsPlusNormal"/>
        <w:spacing w:before="220"/>
        <w:jc w:val="both"/>
      </w:pPr>
      <w:r>
        <w:t>Решение о создании ТСЖ считается принятым, если за него проголосовали собственники помещений в соответствующем МКД, обладающие более 50% голосов от общего числа голосов собственников помещений в таком доме (</w:t>
      </w:r>
      <w:hyperlink r:id="rId33" w:history="1">
        <w:r>
          <w:rPr>
            <w:color w:val="0000FF"/>
          </w:rPr>
          <w:t>ч. 1 ст. 136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Устав ТСЖ принимается большинством голосов от общего числа голосов собственников помещений в многоквартирном доме (</w:t>
      </w:r>
      <w:hyperlink r:id="rId34" w:history="1">
        <w:r>
          <w:rPr>
            <w:color w:val="0000FF"/>
          </w:rPr>
          <w:t>ч. 2 ст. 135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Решения общего собрания собственников помещений в МКД оформляются письменными протоколами и являются обязательными для всех собственников помещений в МКД, в том числе для тех собственников, которые не участвовали в голосовании (</w:t>
      </w:r>
      <w:hyperlink r:id="rId35" w:history="1">
        <w:r>
          <w:rPr>
            <w:color w:val="0000FF"/>
          </w:rPr>
          <w:t>ч. 1</w:t>
        </w:r>
      </w:hyperlink>
      <w:r>
        <w:t xml:space="preserve">, </w:t>
      </w:r>
      <w:hyperlink r:id="rId36" w:history="1">
        <w:r>
          <w:rPr>
            <w:color w:val="0000FF"/>
          </w:rPr>
          <w:t>5 ст. 46</w:t>
        </w:r>
      </w:hyperlink>
      <w:r>
        <w:t xml:space="preserve"> ЖК РФ; </w:t>
      </w:r>
      <w:hyperlink r:id="rId37" w:history="1">
        <w:r>
          <w:rPr>
            <w:color w:val="0000FF"/>
          </w:rPr>
          <w:t>п. 2</w:t>
        </w:r>
      </w:hyperlink>
      <w:r>
        <w:t xml:space="preserve"> Требований, утв. Приказом Минстроя России от 28.01.2019 N 44/пр).</w:t>
      </w:r>
    </w:p>
    <w:p w:rsidR="00794A12" w:rsidRDefault="00794A12">
      <w:pPr>
        <w:pStyle w:val="ConsPlusNormal"/>
        <w:spacing w:before="220"/>
        <w:jc w:val="both"/>
      </w:pPr>
      <w:r>
        <w:t>Протокол общего собрания подписывается всеми собственниками помещений в МКД, проголосовавшими за принятие вышеуказанных решений (</w:t>
      </w:r>
      <w:hyperlink r:id="rId38" w:history="1">
        <w:r>
          <w:rPr>
            <w:color w:val="0000FF"/>
          </w:rPr>
          <w:t>ч. 1.1 ст. 136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t>При создании в предусмотренных законом случаях ТСЖ в нескольких МКД соответствующие решения принимаются на общих собраниях собственников помещений в каждом МКД большинством не менее 2/3 голосов от общего числа голосов собственников помещений в данном доме (</w:t>
      </w:r>
      <w:hyperlink r:id="rId39" w:history="1">
        <w:r>
          <w:rPr>
            <w:color w:val="0000FF"/>
          </w:rPr>
          <w:t>п. 1 ч. 2 ст. 136</w:t>
        </w:r>
      </w:hyperlink>
      <w:r>
        <w:t xml:space="preserve"> ЖК РФ).</w:t>
      </w:r>
    </w:p>
    <w:p w:rsidR="00794A12" w:rsidRDefault="00794A12">
      <w:pPr>
        <w:pStyle w:val="ConsPlusNormal"/>
        <w:spacing w:before="220"/>
        <w:jc w:val="both"/>
      </w:pPr>
      <w:r>
        <w:lastRenderedPageBreak/>
        <w:t>При создании ТСЖ в нескольких жилых домах решения о создании товарищества и об утверждении его устава принимаются по соглашению всех собственников данных домов. Решения об избрании правления такого товарищества, избрании председателя правления товарищества или иных вопросах принимаются в данном случае на общем собрании собственников жилых домов большинством не менее 2/3 голосов от общего числа голосов собственников жилых домов (</w:t>
      </w:r>
      <w:hyperlink r:id="rId40" w:history="1">
        <w:r>
          <w:rPr>
            <w:color w:val="0000FF"/>
          </w:rPr>
          <w:t>п. 2 ч. 2 ст. 136</w:t>
        </w:r>
      </w:hyperlink>
      <w:r>
        <w:t xml:space="preserve"> ЖК РФ).</w:t>
      </w:r>
    </w:p>
    <w:p w:rsidR="00794A12" w:rsidRDefault="00794A12">
      <w:pPr>
        <w:pStyle w:val="ConsPlusNormal"/>
        <w:spacing w:before="260"/>
        <w:jc w:val="both"/>
      </w:pPr>
    </w:p>
    <w:p w:rsidR="00794A12" w:rsidRDefault="00794A12">
      <w:pPr>
        <w:pStyle w:val="ConsPlusNormal"/>
        <w:outlineLvl w:val="0"/>
      </w:pPr>
      <w:r>
        <w:rPr>
          <w:b/>
          <w:sz w:val="26"/>
        </w:rPr>
        <w:t>Шаг 3. Подайте документы на государственную регистрацию</w:t>
      </w:r>
    </w:p>
    <w:p w:rsidR="00794A12" w:rsidRDefault="00794A12">
      <w:pPr>
        <w:pStyle w:val="ConsPlusNormal"/>
        <w:spacing w:before="220"/>
        <w:jc w:val="both"/>
      </w:pPr>
      <w:r>
        <w:t>Для государственной регистрации ТСЖ следует обратиться с необходимыми документами в ИФНС России по месту нахождения постоянно действующего исполнительного органа ТСЖ (</w:t>
      </w:r>
      <w:hyperlink r:id="rId41" w:history="1">
        <w:r>
          <w:rPr>
            <w:color w:val="0000FF"/>
          </w:rPr>
          <w:t>п. 8 ст. 51</w:t>
        </w:r>
      </w:hyperlink>
      <w:r>
        <w:t xml:space="preserve"> ГК РФ; </w:t>
      </w:r>
      <w:hyperlink r:id="rId42" w:history="1">
        <w:r>
          <w:rPr>
            <w:color w:val="0000FF"/>
          </w:rPr>
          <w:t>п. 2 ст. 8</w:t>
        </w:r>
      </w:hyperlink>
      <w:r>
        <w:t xml:space="preserve">, </w:t>
      </w:r>
      <w:hyperlink r:id="rId43" w:history="1">
        <w:r>
          <w:rPr>
            <w:color w:val="0000FF"/>
          </w:rPr>
          <w:t>п. 1 ст. 13</w:t>
        </w:r>
      </w:hyperlink>
      <w:r>
        <w:t xml:space="preserve"> Закона от 08.08.2001 N 129-ФЗ; </w:t>
      </w:r>
      <w:hyperlink r:id="rId44" w:history="1">
        <w:r>
          <w:rPr>
            <w:color w:val="0000FF"/>
          </w:rPr>
          <w:t>п. 1</w:t>
        </w:r>
      </w:hyperlink>
      <w:r>
        <w:t xml:space="preserve"> Положения, утв. Постановлением Правительства РФ от 30.09.2004 N 506).</w:t>
      </w:r>
    </w:p>
    <w:p w:rsidR="00794A12" w:rsidRDefault="00794A12">
      <w:pPr>
        <w:pStyle w:val="ConsPlusNormal"/>
        <w:spacing w:before="220"/>
        <w:jc w:val="both"/>
      </w:pPr>
      <w:r>
        <w:t>К необходимым документам относятся (</w:t>
      </w:r>
      <w:hyperlink r:id="rId45" w:history="1">
        <w:r>
          <w:rPr>
            <w:color w:val="0000FF"/>
          </w:rPr>
          <w:t>ч. 2</w:t>
        </w:r>
      </w:hyperlink>
      <w:r>
        <w:t xml:space="preserve">, </w:t>
      </w:r>
      <w:hyperlink r:id="rId46" w:history="1">
        <w:r>
          <w:rPr>
            <w:color w:val="0000FF"/>
          </w:rPr>
          <w:t>5 ст. 136</w:t>
        </w:r>
      </w:hyperlink>
      <w:r>
        <w:t xml:space="preserve"> ЖК РФ; </w:t>
      </w:r>
      <w:hyperlink r:id="rId47" w:history="1">
        <w:r>
          <w:rPr>
            <w:color w:val="0000FF"/>
          </w:rPr>
          <w:t>п. 1 ст. 9</w:t>
        </w:r>
      </w:hyperlink>
      <w:r>
        <w:t xml:space="preserve">, </w:t>
      </w:r>
      <w:hyperlink r:id="rId48" w:history="1">
        <w:r>
          <w:rPr>
            <w:color w:val="0000FF"/>
          </w:rPr>
          <w:t>ст. 12</w:t>
        </w:r>
      </w:hyperlink>
      <w:r>
        <w:t xml:space="preserve"> Закона N 129-ФЗ):</w:t>
      </w:r>
    </w:p>
    <w:p w:rsidR="00794A12" w:rsidRDefault="00794A12">
      <w:pPr>
        <w:pStyle w:val="ConsPlusNormal"/>
        <w:numPr>
          <w:ilvl w:val="0"/>
          <w:numId w:val="2"/>
        </w:numPr>
        <w:spacing w:before="220"/>
        <w:jc w:val="both"/>
      </w:pPr>
      <w:hyperlink r:id="rId49" w:history="1">
        <w:proofErr w:type="gramStart"/>
        <w:r>
          <w:rPr>
            <w:color w:val="0000FF"/>
          </w:rPr>
          <w:t>заявление</w:t>
        </w:r>
        <w:proofErr w:type="gramEnd"/>
      </w:hyperlink>
      <w:r>
        <w:t xml:space="preserve"> о государственной регистрации ТСЖ;</w:t>
      </w:r>
    </w:p>
    <w:p w:rsidR="00794A12" w:rsidRDefault="00794A12">
      <w:pPr>
        <w:pStyle w:val="ConsPlusNormal"/>
        <w:numPr>
          <w:ilvl w:val="0"/>
          <w:numId w:val="2"/>
        </w:numPr>
        <w:spacing w:before="220"/>
        <w:jc w:val="both"/>
      </w:pPr>
      <w:hyperlink r:id="rId50" w:history="1">
        <w:proofErr w:type="gramStart"/>
        <w:r>
          <w:rPr>
            <w:color w:val="0000FF"/>
          </w:rPr>
          <w:t>протокол</w:t>
        </w:r>
        <w:proofErr w:type="gramEnd"/>
      </w:hyperlink>
      <w:r>
        <w:t xml:space="preserve"> (при создании ТСЖ в нескольких МКД - протоколы по каждому дому) общего собрания собственников помещений в МКД, на котором приняты решения о создании товарищества и об утверждении его устава;</w:t>
      </w:r>
    </w:p>
    <w:p w:rsidR="00794A12" w:rsidRDefault="00794A12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устав</w:t>
      </w:r>
      <w:proofErr w:type="gramEnd"/>
      <w:r>
        <w:t xml:space="preserve"> ТСЖ;</w:t>
      </w:r>
    </w:p>
    <w:p w:rsidR="00794A12" w:rsidRDefault="00794A12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сведения</w:t>
      </w:r>
      <w:proofErr w:type="gramEnd"/>
      <w:r>
        <w:t xml:space="preserve"> о лицах, проголосовавших на общем собрании (собраниях) собственников помещений в МКД за создание ТСЖ, о принадлежащих этим лицам долях в праве общей собственности на общее имущество в МКД;</w:t>
      </w:r>
    </w:p>
    <w:p w:rsidR="00794A12" w:rsidRDefault="00794A12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нотариальная</w:t>
      </w:r>
      <w:proofErr w:type="gramEnd"/>
      <w:r>
        <w:t xml:space="preserve"> доверенность (если с документами обращается представитель);</w:t>
      </w:r>
    </w:p>
    <w:p w:rsidR="00794A12" w:rsidRDefault="00794A12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документ</w:t>
      </w:r>
      <w:proofErr w:type="gramEnd"/>
      <w:r>
        <w:t xml:space="preserve"> об уплате госпошлины.</w:t>
      </w:r>
    </w:p>
    <w:p w:rsidR="00794A12" w:rsidRDefault="00794A12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794A12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A12" w:rsidRDefault="00794A12">
            <w:pPr>
              <w:pStyle w:val="ConsPlusNormal"/>
              <w:jc w:val="both"/>
            </w:pPr>
            <w:bookmarkStart w:id="2" w:name="P45"/>
            <w:bookmarkEnd w:id="2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Размер госпошлины</w:t>
            </w:r>
          </w:p>
          <w:p w:rsidR="00794A12" w:rsidRDefault="00794A12">
            <w:pPr>
              <w:pStyle w:val="ConsPlusNormal"/>
              <w:spacing w:before="220"/>
              <w:jc w:val="both"/>
            </w:pPr>
            <w:r>
              <w:t>За государственную регистрацию ТСЖ уплачивается государственная пошлина в размере 4 000 руб. При наличии возможности обращения с заявлением и уплаты госпошлины через порталы госуслуг и иные порталы, интегрированные с ЕСИА, госпошлина рассчитывается с коэффициентом 0,7 (</w:t>
            </w:r>
            <w:hyperlink r:id="rId51" w:history="1">
              <w:r>
                <w:rPr>
                  <w:color w:val="0000FF"/>
                </w:rPr>
                <w:t>пп. 1 п. 1 ст. 333.33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п. 4 ст. 333.35</w:t>
              </w:r>
            </w:hyperlink>
            <w:r>
              <w:t xml:space="preserve"> НК РФ).</w:t>
            </w:r>
          </w:p>
        </w:tc>
      </w:tr>
    </w:tbl>
    <w:p w:rsidR="00794A12" w:rsidRDefault="00794A12">
      <w:pPr>
        <w:pStyle w:val="ConsPlusNormal"/>
        <w:jc w:val="both"/>
      </w:pPr>
    </w:p>
    <w:p w:rsidR="00794A12" w:rsidRDefault="00794A12">
      <w:pPr>
        <w:pStyle w:val="ConsPlusNormal"/>
        <w:jc w:val="both"/>
      </w:pPr>
      <w:r>
        <w:t>Документы можно представить (</w:t>
      </w:r>
      <w:hyperlink r:id="rId53" w:history="1">
        <w:r>
          <w:rPr>
            <w:color w:val="0000FF"/>
          </w:rPr>
          <w:t>п. 1 ст. 9</w:t>
        </w:r>
      </w:hyperlink>
      <w:r>
        <w:t xml:space="preserve"> Закона N 129-ФЗ; </w:t>
      </w:r>
      <w:hyperlink r:id="rId54" w:history="1">
        <w:r>
          <w:rPr>
            <w:color w:val="0000FF"/>
          </w:rPr>
          <w:t>п. 5</w:t>
        </w:r>
      </w:hyperlink>
      <w:r>
        <w:t xml:space="preserve"> Порядка, утв. Приказом ФНС России от 12.10.2020 N ЕД-7-14/743@):</w:t>
      </w:r>
    </w:p>
    <w:p w:rsidR="00794A12" w:rsidRDefault="00794A12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лично</w:t>
      </w:r>
      <w:proofErr w:type="gramEnd"/>
      <w:r>
        <w:t xml:space="preserve"> или через представителя непосредственно в налоговый орган либо в МФЦ;</w:t>
      </w:r>
    </w:p>
    <w:p w:rsidR="00794A12" w:rsidRDefault="00794A12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почтовым</w:t>
      </w:r>
      <w:proofErr w:type="gramEnd"/>
      <w:r>
        <w:t xml:space="preserve"> отправлением с объявленной ценностью при его пересылке и описью вложения;</w:t>
      </w:r>
    </w:p>
    <w:p w:rsidR="00794A12" w:rsidRDefault="00794A12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в</w:t>
      </w:r>
      <w:proofErr w:type="gramEnd"/>
      <w:r>
        <w:t xml:space="preserve"> форме электронных документов, подписанных усиленной квалифицированной электронной подписью, в частности через Единый портал госуслуг, официальный сайт ФНС России или мобильное приложение.</w:t>
      </w:r>
    </w:p>
    <w:p w:rsidR="00794A12" w:rsidRDefault="00794A12">
      <w:pPr>
        <w:pStyle w:val="ConsPlusNormal"/>
        <w:spacing w:before="220"/>
        <w:jc w:val="both"/>
      </w:pPr>
      <w:r>
        <w:t>Также по просьбе заявителя документы могут быть представлены в регистрирующий орган нотариусом. При этом документы направляются нотариусом в форме электронных документов.</w:t>
      </w:r>
    </w:p>
    <w:p w:rsidR="00794A12" w:rsidRDefault="00794A12">
      <w:pPr>
        <w:pStyle w:val="ConsPlusNormal"/>
        <w:spacing w:before="220"/>
        <w:jc w:val="both"/>
      </w:pPr>
      <w:r>
        <w:lastRenderedPageBreak/>
        <w:t>Срок государственной регистрации ТСЖ составляет три рабочих дня со дня представления необходимых документов. ТСЖ считается созданным, а данные о нем считаются включенными в ЕГРЮЛ со дня внесения соответствующей записи в этот реестр (</w:t>
      </w:r>
      <w:hyperlink r:id="rId55" w:history="1">
        <w:r>
          <w:rPr>
            <w:color w:val="0000FF"/>
          </w:rPr>
          <w:t>п. 2 ст. 11</w:t>
        </w:r>
      </w:hyperlink>
      <w:r>
        <w:t xml:space="preserve">, </w:t>
      </w:r>
      <w:hyperlink r:id="rId56" w:history="1">
        <w:r>
          <w:rPr>
            <w:color w:val="0000FF"/>
          </w:rPr>
          <w:t>п. 3 ст. 13</w:t>
        </w:r>
      </w:hyperlink>
      <w:r>
        <w:t xml:space="preserve"> Закона N 129-ФЗ).</w:t>
      </w:r>
    </w:p>
    <w:p w:rsidR="00794A12" w:rsidRDefault="00794A12">
      <w:pPr>
        <w:pStyle w:val="ConsPlusNormal"/>
        <w:jc w:val="both"/>
      </w:pPr>
    </w:p>
    <w:p w:rsidR="00794A12" w:rsidRDefault="00794A12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 связи с коронавирусной инфекцией порядок деятельности МФЦ может быть изменен. Работа нотариусов также осуществляется с учетом санитарно-эпидемиологической ситуации. Порядок работы рекомендуется предварительно уточнить (</w:t>
      </w:r>
      <w:hyperlink r:id="rId57" w:history="1">
        <w:r>
          <w:rPr>
            <w:color w:val="0000FF"/>
          </w:rPr>
          <w:t>п. 1</w:t>
        </w:r>
      </w:hyperlink>
      <w:r>
        <w:t xml:space="preserve"> Указа Президента РФ от 11.05.2020 N 316; </w:t>
      </w:r>
      <w:hyperlink r:id="rId58" w:history="1">
        <w:r>
          <w:rPr>
            <w:color w:val="0000FF"/>
          </w:rPr>
          <w:t>п. 3</w:t>
        </w:r>
      </w:hyperlink>
      <w:r>
        <w:t xml:space="preserve"> Постановления Губернатора МО от 18.09.2020 N 414-ПГ).</w:t>
      </w:r>
    </w:p>
    <w:p w:rsidR="00794A12" w:rsidRDefault="00794A12">
      <w:pPr>
        <w:pStyle w:val="ConsPlusNormal"/>
        <w:jc w:val="both"/>
      </w:pPr>
    </w:p>
    <w:p w:rsidR="00794A12" w:rsidRDefault="00794A12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794A1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4A12" w:rsidRDefault="00794A12">
            <w:r w:rsidRPr="00404578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59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794A12" w:rsidRDefault="00794A12">
            <w:pPr>
              <w:pStyle w:val="ConsPlusNormal"/>
              <w:jc w:val="both"/>
            </w:pPr>
            <w:r>
              <w:t>См. также:</w:t>
            </w:r>
          </w:p>
          <w:p w:rsidR="00794A12" w:rsidRDefault="00794A12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hyperlink r:id="rId60" w:history="1">
              <w:r>
                <w:rPr>
                  <w:color w:val="0000FF"/>
                </w:rPr>
                <w:t>Как провести общее собрание собственников помещений в многоквартирном доме?</w:t>
              </w:r>
            </w:hyperlink>
          </w:p>
          <w:p w:rsidR="00794A12" w:rsidRDefault="00794A12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hyperlink r:id="rId61" w:history="1">
              <w:r>
                <w:rPr>
                  <w:color w:val="0000FF"/>
                </w:rPr>
                <w:t>Каков порядок ликвидации ТСЖ?</w:t>
              </w:r>
            </w:hyperlink>
          </w:p>
          <w:p w:rsidR="00794A12" w:rsidRDefault="00794A12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Портал государственных услуг Российской Федерации - www.gosuslugi.ru</w:t>
            </w:r>
          </w:p>
          <w:p w:rsidR="00794A12" w:rsidRDefault="00794A12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Официальный сайт Федеральной налоговой службы - www.nalog.ru</w:t>
            </w:r>
          </w:p>
        </w:tc>
      </w:tr>
    </w:tbl>
    <w:p w:rsidR="00794A12" w:rsidRDefault="00794A12">
      <w:pPr>
        <w:pStyle w:val="ConsPlusNormal"/>
        <w:jc w:val="both"/>
      </w:pPr>
    </w:p>
    <w:p w:rsidR="00794A12" w:rsidRDefault="00794A12">
      <w:pPr>
        <w:pStyle w:val="ConsPlusNormal"/>
        <w:jc w:val="both"/>
      </w:pPr>
    </w:p>
    <w:p w:rsidR="00794A12" w:rsidRDefault="00794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BA4" w:rsidRDefault="00243BA4"/>
    <w:sectPr w:rsidR="00243BA4" w:rsidSect="0058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667A"/>
    <w:multiLevelType w:val="multilevel"/>
    <w:tmpl w:val="5712A6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64258"/>
    <w:multiLevelType w:val="multilevel"/>
    <w:tmpl w:val="BE30B3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531A7"/>
    <w:multiLevelType w:val="multilevel"/>
    <w:tmpl w:val="052E26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BB4957"/>
    <w:multiLevelType w:val="multilevel"/>
    <w:tmpl w:val="BD68BC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12"/>
    <w:rsid w:val="00243BA4"/>
    <w:rsid w:val="007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D6F4-64B9-4F1D-93F4-FACE0A9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4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01954DE9D7A9ED999DFE0E07E1DD700BED86E1882DC5F7FABB6B76E11433A4CCE21980086E4C9D16350261D88F5BA9ADADE05EC8D1E1E9x3E2K" TargetMode="External"/><Relationship Id="rId18" Type="http://schemas.openxmlformats.org/officeDocument/2006/relationships/hyperlink" Target="consultantplus://offline/ref=4F01954DE9D7A9ED999DFE0E07E1DD700BED86E1882DC5F7FABB6B76E11433A4CCE21980086F449416350261D88F5BA9ADADE05EC8D1E1E9x3E2K" TargetMode="External"/><Relationship Id="rId26" Type="http://schemas.openxmlformats.org/officeDocument/2006/relationships/hyperlink" Target="consultantplus://offline/ref=4F01954DE9D7A9ED999DFE0E07E1DD700BED86E1882DC5F7FABB6B76E11433A4CCE21980086F409A1B350261D88F5BA9ADADE05EC8D1E1E9x3E2K" TargetMode="External"/><Relationship Id="rId39" Type="http://schemas.openxmlformats.org/officeDocument/2006/relationships/hyperlink" Target="consultantplus://offline/ref=4F01954DE9D7A9ED999DFE0E07E1DD700BED86E1882DC5F7FABB6B76E11433A4CCE219870D6F4FC84E7A033D9CD948A9ACADE25CD4xDE2K" TargetMode="External"/><Relationship Id="rId21" Type="http://schemas.openxmlformats.org/officeDocument/2006/relationships/hyperlink" Target="consultantplus://offline/ref=4F01954DE9D7A9ED999DFE0E07E1DD700BED86E1882DC5F7FABB6B76E11433A4CCE21980086E4C9A17350261D88F5BA9ADADE05EC8D1E1E9x3E2K" TargetMode="External"/><Relationship Id="rId34" Type="http://schemas.openxmlformats.org/officeDocument/2006/relationships/hyperlink" Target="consultantplus://offline/ref=4F01954DE9D7A9ED999DFE0E07E1DD700BED86E1882DC5F7FABB6B76E11433A4CCE219870A684FC84E7A033D9CD948A9ACADE25CD4xDE2K" TargetMode="External"/><Relationship Id="rId42" Type="http://schemas.openxmlformats.org/officeDocument/2006/relationships/hyperlink" Target="consultantplus://offline/ref=4F01954DE9D7A9ED999DFE0E07E1DD700BEF80E18F2DC5F7FABB6B76E11433A4CCE219820C6E4FC84E7A033D9CD948A9ACADE25CD4xDE2K" TargetMode="External"/><Relationship Id="rId47" Type="http://schemas.openxmlformats.org/officeDocument/2006/relationships/hyperlink" Target="consultantplus://offline/ref=4F01954DE9D7A9ED999DFE0E07E1DD700BEF80E18F2DC5F7FABB6B76E11433A4CCE2198000674FC84E7A033D9CD948A9ACADE25CD4xDE2K" TargetMode="External"/><Relationship Id="rId50" Type="http://schemas.openxmlformats.org/officeDocument/2006/relationships/hyperlink" Target="consultantplus://offline/ref=4F01954DE9D7A9ED999DFC1515E1DD700FED82E0892398FDF2E26774E61B6CA1CBF319810B70449E013C5632x9EDK" TargetMode="External"/><Relationship Id="rId55" Type="http://schemas.openxmlformats.org/officeDocument/2006/relationships/hyperlink" Target="consultantplus://offline/ref=4F01954DE9D7A9ED999DFE0E07E1DD700BEF80E18F2DC5F7FABB6B76E11433A4CCE21980086E46991C350261D88F5BA9ADADE05EC8D1E1E9x3E2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F01954DE9D7A9ED999DFC1515E1DD7009E983E8817E92F5ABEE6573E94469B4DAAB1482166E46821D3E54x3E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01954DE9D7A9ED999DFE0E07E1DD700BED86E1882DC5F7FABB6B76E11433A4CCE21980086E4C9F18350261D88F5BA9ADADE05EC8D1E1E9x3E2K" TargetMode="External"/><Relationship Id="rId29" Type="http://schemas.openxmlformats.org/officeDocument/2006/relationships/hyperlink" Target="consultantplus://offline/ref=4F01954DE9D7A9ED999DFE0E07E1DD700BED86E1882DC5F7FABB6B76E11433A4CCE21980086F42991B350261D88F5BA9ADADE05EC8D1E1E9x3E2K" TargetMode="External"/><Relationship Id="rId11" Type="http://schemas.openxmlformats.org/officeDocument/2006/relationships/hyperlink" Target="consultantplus://offline/ref=4F01954DE9D7A9ED999DFE0E07E1DD700BED86E1882DC5F7FABB6B76E11433A4CCE219870A684FC84E7A033D9CD948A9ACADE25CD4xDE2K" TargetMode="External"/><Relationship Id="rId24" Type="http://schemas.openxmlformats.org/officeDocument/2006/relationships/hyperlink" Target="consultantplus://offline/ref=4F01954DE9D7A9ED999DE118048D882305E887EF8220CBAAF0B3327AE3133CFBDBE5508C096E449D1C385D64CD9E03A4AEB0FE5CD4CDE3EB31x1EDK" TargetMode="External"/><Relationship Id="rId32" Type="http://schemas.openxmlformats.org/officeDocument/2006/relationships/hyperlink" Target="consultantplus://offline/ref=4F01954DE9D7A9ED999DFE0E07E1DD700BEF81EF8320C5F7FABB6B76E11433A4DEE2418C086D5A9C1D2054309ExDEBK" TargetMode="External"/><Relationship Id="rId37" Type="http://schemas.openxmlformats.org/officeDocument/2006/relationships/hyperlink" Target="consultantplus://offline/ref=4F01954DE9D7A9ED999DFE0E07E1DD700BEB8FEF832FC5F7FABB6B76E11433A4CCE21980086E449D19350261D88F5BA9ADADE05EC8D1E1E9x3E2K" TargetMode="External"/><Relationship Id="rId40" Type="http://schemas.openxmlformats.org/officeDocument/2006/relationships/hyperlink" Target="consultantplus://offline/ref=4F01954DE9D7A9ED999DFE0E07E1DD700BED86E1882DC5F7FABB6B76E11433A4CCE21980086F449819350261D88F5BA9ADADE05EC8D1E1E9x3E2K" TargetMode="External"/><Relationship Id="rId45" Type="http://schemas.openxmlformats.org/officeDocument/2006/relationships/hyperlink" Target="consultantplus://offline/ref=4F01954DE9D7A9ED999DFE0E07E1DD700BED86E1882DC5F7FABB6B76E11433A4CCE21980086F44981B350261D88F5BA9ADADE05EC8D1E1E9x3E2K" TargetMode="External"/><Relationship Id="rId53" Type="http://schemas.openxmlformats.org/officeDocument/2006/relationships/hyperlink" Target="consultantplus://offline/ref=4F01954DE9D7A9ED999DFE0E07E1DD700BEF80E18F2DC5F7FABB6B76E11433A4CCE219800D6D4FC84E7A033D9CD948A9ACADE25CD4xDE2K" TargetMode="External"/><Relationship Id="rId58" Type="http://schemas.openxmlformats.org/officeDocument/2006/relationships/hyperlink" Target="consultantplus://offline/ref=4F01954DE9D7A9ED999DE11B07E1DD700BE886ED8B2AC5F7FABB6B76E11433A4CCE21980086E449D1D350261D88F5BA9ADADE05EC8D1E1E9x3E2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F01954DE9D7A9ED999DFC1F0795882305E881EC8E20C5F7FABB6B76E11433A4DEE2418C086D5A9C1D2054309ExDEBK" TargetMode="External"/><Relationship Id="rId19" Type="http://schemas.openxmlformats.org/officeDocument/2006/relationships/hyperlink" Target="consultantplus://offline/ref=4F01954DE9D7A9ED999DFE0E07E1DD700BED86E1882DC5F7FABB6B76E11433A4CCE21980086E4C9A1B350261D88F5BA9ADADE05EC8D1E1E9x3E2K" TargetMode="External"/><Relationship Id="rId14" Type="http://schemas.openxmlformats.org/officeDocument/2006/relationships/hyperlink" Target="consultantplus://offline/ref=4F01954DE9D7A9ED999DFE0E07E1DD700BED86E1882DC5F7FABB6B76E11433A4CCE21980086E4C9E1D350261D88F5BA9ADADE05EC8D1E1E9x3E2K" TargetMode="External"/><Relationship Id="rId22" Type="http://schemas.openxmlformats.org/officeDocument/2006/relationships/hyperlink" Target="consultantplus://offline/ref=4F01954DE9D7A9ED999DFE0E07E1DD700BEE86E18A2DC5F7FABB6B76E11433A4CCE21980086E449D1B350261D88F5BA9ADADE05EC8D1E1E9x3E2K" TargetMode="External"/><Relationship Id="rId27" Type="http://schemas.openxmlformats.org/officeDocument/2006/relationships/hyperlink" Target="consultantplus://offline/ref=4F01954DE9D7A9ED999DFE0E07E1DD700BED86E1882DC5F7FABB6B76E11433A4CCE21980086E439B1F350261D88F5BA9ADADE05EC8D1E1E9x3E2K" TargetMode="External"/><Relationship Id="rId30" Type="http://schemas.openxmlformats.org/officeDocument/2006/relationships/hyperlink" Target="consultantplus://offline/ref=4F01954DE9D7A9ED999DFE0E07E1DD700BED86E1882DC5F7FABB6B76E11433A4CCE21980086E479E1C350261D88F5BA9ADADE05EC8D1E1E9x3E2K" TargetMode="External"/><Relationship Id="rId35" Type="http://schemas.openxmlformats.org/officeDocument/2006/relationships/hyperlink" Target="consultantplus://offline/ref=4F01954DE9D7A9ED999DFE0E07E1DD700BED86E1882DC5F7FABB6B76E11433A4CCE21980086F429D19350261D88F5BA9ADADE05EC8D1E1E9x3E2K" TargetMode="External"/><Relationship Id="rId43" Type="http://schemas.openxmlformats.org/officeDocument/2006/relationships/hyperlink" Target="consultantplus://offline/ref=4F01954DE9D7A9ED999DFE0E07E1DD700BEF80E18F2DC5F7FABB6B76E11433A4CCE21980086E449518350261D88F5BA9ADADE05EC8D1E1E9x3E2K" TargetMode="External"/><Relationship Id="rId48" Type="http://schemas.openxmlformats.org/officeDocument/2006/relationships/hyperlink" Target="consultantplus://offline/ref=4F01954DE9D7A9ED999DFE0E07E1DD700BEF80E18F2DC5F7FABB6B76E11433A4CCE21980086E449416350261D88F5BA9ADADE05EC8D1E1E9x3E2K" TargetMode="External"/><Relationship Id="rId56" Type="http://schemas.openxmlformats.org/officeDocument/2006/relationships/hyperlink" Target="consultantplus://offline/ref=4F01954DE9D7A9ED999DFE0E07E1DD700BEF80E18F2DC5F7FABB6B76E11433A4CCE219820C6D4FC84E7A033D9CD948A9ACADE25CD4xDE2K" TargetMode="External"/><Relationship Id="rId8" Type="http://schemas.openxmlformats.org/officeDocument/2006/relationships/hyperlink" Target="consultantplus://offline/ref=4F01954DE9D7A9ED999DFE0E07E1DD700BED87EA8C2DC5F7FABB6B76E11433A4CCE219800867469D146A0774C9D756AAB0B3E242D4D3E3xEEAK" TargetMode="External"/><Relationship Id="rId51" Type="http://schemas.openxmlformats.org/officeDocument/2006/relationships/hyperlink" Target="consultantplus://offline/ref=4F01954DE9D7A9ED999DFE0E07E1DD700BED86E18E2EC5F7FABB6B76E11433A4CCE219870F6644974B6F126591DA55B7AEB1FE5ED6D1xEE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01954DE9D7A9ED999DFE0E07E1DD700BED86E1882DC5F7FABB6B76E11433A4CCE21980086F409D1B350261D88F5BA9ADADE05EC8D1E1E9x3E2K" TargetMode="External"/><Relationship Id="rId17" Type="http://schemas.openxmlformats.org/officeDocument/2006/relationships/hyperlink" Target="consultantplus://offline/ref=4F01954DE9D7A9ED999DFE0E07E1DD700BED86E1882DC5F7FABB6B76E11433A4CCE21980086E4C9817350261D88F5BA9ADADE05EC8D1E1E9x3E2K" TargetMode="External"/><Relationship Id="rId25" Type="http://schemas.openxmlformats.org/officeDocument/2006/relationships/hyperlink" Target="consultantplus://offline/ref=4F01954DE9D7A9ED999DE118048D882305E887EF8220CBAAF0B3327AE3133CFBDBE5508C096E449D1C395D64CD9E03A4AEB0FE5CD4CDE3EB31x1EDK" TargetMode="External"/><Relationship Id="rId33" Type="http://schemas.openxmlformats.org/officeDocument/2006/relationships/hyperlink" Target="consultantplus://offline/ref=4F01954DE9D7A9ED999DFE0E07E1DD700BED86E1882DC5F7FABB6B76E11433A4CCE21980086E439B1F350261D88F5BA9ADADE05EC8D1E1E9x3E2K" TargetMode="External"/><Relationship Id="rId38" Type="http://schemas.openxmlformats.org/officeDocument/2006/relationships/hyperlink" Target="consultantplus://offline/ref=4F01954DE9D7A9ED999DFE0E07E1DD700BED86E1882DC5F7FABB6B76E11433A4CCE21980086F44981C350261D88F5BA9ADADE05EC8D1E1E9x3E2K" TargetMode="External"/><Relationship Id="rId46" Type="http://schemas.openxmlformats.org/officeDocument/2006/relationships/hyperlink" Target="consultantplus://offline/ref=4F01954DE9D7A9ED999DFE0E07E1DD700BED86E1882DC5F7FABB6B76E11433A4CCE21980086F449817350261D88F5BA9ADADE05EC8D1E1E9x3E2K" TargetMode="External"/><Relationship Id="rId59" Type="http://schemas.openxmlformats.org/officeDocument/2006/relationships/image" Target="media/image1.png"/><Relationship Id="rId20" Type="http://schemas.openxmlformats.org/officeDocument/2006/relationships/hyperlink" Target="consultantplus://offline/ref=4F01954DE9D7A9ED999DFE0E07E1DD700BED86E1882DC5F7FABB6B76E11433A4CCE21980086E4C9A17350261D88F5BA9ADADE05EC8D1E1E9x3E2K" TargetMode="External"/><Relationship Id="rId41" Type="http://schemas.openxmlformats.org/officeDocument/2006/relationships/hyperlink" Target="consultantplus://offline/ref=4F01954DE9D7A9ED999DFE0E07E1DD700BED87EA8C2DC5F7FABB6B76E11433A4CCE219840D6E4FC84E7A033D9CD948A9ACADE25CD4xDE2K" TargetMode="External"/><Relationship Id="rId54" Type="http://schemas.openxmlformats.org/officeDocument/2006/relationships/hyperlink" Target="consultantplus://offline/ref=4F01954DE9D7A9ED999DFE0E07E1DD700BEC81EB892CC5F7FABB6B76E11433A4CCE21980086E449F1C350261D88F5BA9ADADE05EC8D1E1E9x3E2K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1954DE9D7A9ED999DFE0E07E1DD700BED86E1882DC5F7FABB6B76E11433A4CCE219870A6B4FC84E7A033D9CD948A9ACADE25CD4xDE2K" TargetMode="External"/><Relationship Id="rId15" Type="http://schemas.openxmlformats.org/officeDocument/2006/relationships/hyperlink" Target="consultantplus://offline/ref=4F01954DE9D7A9ED999DFE0E07E1DD700BED86E1882DC5F7FABB6B76E11433A4CCE21980086E4C9E1C350261D88F5BA9ADADE05EC8D1E1E9x3E2K" TargetMode="External"/><Relationship Id="rId23" Type="http://schemas.openxmlformats.org/officeDocument/2006/relationships/hyperlink" Target="consultantplus://offline/ref=4F01954DE9D7A9ED999DE118048D882305E887EF8220CBAAF0B3327AE3133CFBDBE5508C096E449D1C3F5D64CD9E03A4AEB0FE5CD4CDE3EB31x1EDK" TargetMode="External"/><Relationship Id="rId28" Type="http://schemas.openxmlformats.org/officeDocument/2006/relationships/hyperlink" Target="consultantplus://offline/ref=4F01954DE9D7A9ED999DFE0E07E1DD700BED86E1882DC5F7FABB6B76E11433A4CCE21987016B4FC84E7A033D9CD948A9ACADE25CD4xDE2K" TargetMode="External"/><Relationship Id="rId36" Type="http://schemas.openxmlformats.org/officeDocument/2006/relationships/hyperlink" Target="consultantplus://offline/ref=4F01954DE9D7A9ED999DFE0E07E1DD700BED86E1882DC5F7FABB6B76E11433A4CCE21980086E479F1F350261D88F5BA9ADADE05EC8D1E1E9x3E2K" TargetMode="External"/><Relationship Id="rId49" Type="http://schemas.openxmlformats.org/officeDocument/2006/relationships/hyperlink" Target="consultantplus://offline/ref=4F01954DE9D7A9ED999DFE0E07E1DD700BED84EC8C2EC5F7FABB6B76E11433A4CCE21980086E449F16350261D88F5BA9ADADE05EC8D1E1E9x3E2K" TargetMode="External"/><Relationship Id="rId57" Type="http://schemas.openxmlformats.org/officeDocument/2006/relationships/hyperlink" Target="consultantplus://offline/ref=4F01954DE9D7A9ED999DFE0E07E1DD700BEF85E9892BC5F7FABB6B76E11433A4CCE21980086E449C18350261D88F5BA9ADADE05EC8D1E1E9x3E2K" TargetMode="External"/><Relationship Id="rId10" Type="http://schemas.openxmlformats.org/officeDocument/2006/relationships/hyperlink" Target="consultantplus://offline/ref=4F01954DE9D7A9ED999DFE0E07E1DD700BED86E1882DC5F7FABB6B76E11433A4CCE21980086F469818350261D88F5BA9ADADE05EC8D1E1E9x3E2K" TargetMode="External"/><Relationship Id="rId31" Type="http://schemas.openxmlformats.org/officeDocument/2006/relationships/hyperlink" Target="consultantplus://offline/ref=4F01954DE9D7A9ED999DFE0E07E1DD700BED86E1882DC5F7FABB6B76E11433A4CCE21980086E479D18350261D88F5BA9ADADE05EC8D1E1E9x3E2K" TargetMode="External"/><Relationship Id="rId44" Type="http://schemas.openxmlformats.org/officeDocument/2006/relationships/hyperlink" Target="consultantplus://offline/ref=4F01954DE9D7A9ED999DFE0E07E1DD700BED85E08B2FC5F7FABB6B76E11433A4CCE21982096510CD5B6B5B309FC456ABB0B1E05ExDE7K" TargetMode="External"/><Relationship Id="rId52" Type="http://schemas.openxmlformats.org/officeDocument/2006/relationships/hyperlink" Target="consultantplus://offline/ref=4F01954DE9D7A9ED999DFE0E07E1DD700BED86E18E2EC5F7FABB6B76E11433A4CCE219800B674595146A0774C9D756AAB0B3E242D4D3E3xEEAK" TargetMode="External"/><Relationship Id="rId60" Type="http://schemas.openxmlformats.org/officeDocument/2006/relationships/hyperlink" Target="consultantplus://offline/ref=4F01954DE9D7A9ED999DFC1F0795882305E885EA822FC5F7FABB6B76E11433A4DEE2418C086D5A9C1D2054309ExDE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1954DE9D7A9ED999DFE0E07E1DD700BED87EA8C2DC5F7FABB6B76E11433A4CCE219800866429C146A0774C9D756AAB0B3E242D4D3E3xE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2021-02-03T10:04:00Z</dcterms:created>
  <dcterms:modified xsi:type="dcterms:W3CDTF">2021-02-03T10:05:00Z</dcterms:modified>
</cp:coreProperties>
</file>